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7" w:type="dxa"/>
        <w:tblInd w:w="-10" w:type="dxa"/>
        <w:tblLook w:val="04A0" w:firstRow="1" w:lastRow="0" w:firstColumn="1" w:lastColumn="0" w:noHBand="0" w:noVBand="1"/>
      </w:tblPr>
      <w:tblGrid>
        <w:gridCol w:w="5529"/>
        <w:gridCol w:w="5340"/>
        <w:gridCol w:w="8"/>
      </w:tblGrid>
      <w:tr w:rsidR="00DD6CA7" w:rsidRPr="00DD6CA7" w:rsidTr="00DD6CA7">
        <w:trPr>
          <w:gridAfter w:val="1"/>
          <w:wAfter w:w="8" w:type="dxa"/>
          <w:trHeight w:val="48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Федяева  Ольга Владимировна</w:t>
            </w:r>
          </w:p>
        </w:tc>
      </w:tr>
      <w:tr w:rsidR="00DD6CA7" w:rsidRPr="00DD6CA7" w:rsidTr="00DD6CA7">
        <w:trPr>
          <w:gridAfter w:val="1"/>
          <w:wAfter w:w="8" w:type="dxa"/>
          <w:trHeight w:val="3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Учитель-логопед</w:t>
            </w:r>
          </w:p>
        </w:tc>
      </w:tr>
      <w:tr w:rsidR="00DD6CA7" w:rsidRPr="00DD6CA7" w:rsidTr="00DD6CA7">
        <w:trPr>
          <w:gridAfter w:val="1"/>
          <w:wAfter w:w="8" w:type="dxa"/>
          <w:trHeight w:val="65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DD6CA7">
              <w:rPr>
                <w:rFonts w:ascii="Cambria" w:eastAsia="Times New Roman" w:hAnsi="Cambria" w:cs="Calibri"/>
                <w:color w:val="000000"/>
                <w:lang w:eastAsia="ru-RU"/>
              </w:rPr>
              <w:t>Логопедия</w:t>
            </w:r>
          </w:p>
        </w:tc>
      </w:tr>
      <w:tr w:rsidR="00DD6CA7" w:rsidRPr="00DD6CA7" w:rsidTr="00DD6CA7">
        <w:trPr>
          <w:trHeight w:val="375"/>
        </w:trPr>
        <w:tc>
          <w:tcPr>
            <w:tcW w:w="10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DD6CA7" w:rsidRPr="00DD6CA7" w:rsidTr="00DD6CA7">
        <w:trPr>
          <w:gridAfter w:val="1"/>
          <w:wAfter w:w="8" w:type="dxa"/>
          <w:trHeight w:val="9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ОУВО "Санкт-Петербургский институт внешнеэкономических связей экономики и права" г. Санкт-Петербург</w:t>
            </w:r>
          </w:p>
        </w:tc>
      </w:tr>
      <w:tr w:rsidR="00DD6CA7" w:rsidRPr="00DD6CA7" w:rsidTr="00DD6CA7">
        <w:trPr>
          <w:gridAfter w:val="1"/>
          <w:wAfter w:w="8" w:type="dxa"/>
          <w:trHeight w:val="3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DD6CA7">
              <w:rPr>
                <w:rFonts w:ascii="Cambria" w:eastAsia="Times New Roman" w:hAnsi="Cambria" w:cs="Calibri"/>
                <w:color w:val="000000"/>
                <w:lang w:eastAsia="ru-RU"/>
              </w:rPr>
              <w:t>Высшее</w:t>
            </w:r>
            <w:r w:rsidRPr="00DD6CA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D6CA7">
              <w:rPr>
                <w:rFonts w:ascii="Cambria" w:eastAsia="Times New Roman" w:hAnsi="Cambria" w:cs="Calibri"/>
                <w:color w:val="000000"/>
                <w:lang w:eastAsia="ru-RU"/>
              </w:rPr>
              <w:t>профессиональное</w:t>
            </w:r>
            <w:r w:rsidRPr="00DD6CA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</w:p>
        </w:tc>
      </w:tr>
      <w:tr w:rsidR="00DD6CA7" w:rsidRPr="00DD6CA7" w:rsidTr="00DD6CA7">
        <w:trPr>
          <w:gridAfter w:val="1"/>
          <w:wAfter w:w="8" w:type="dxa"/>
          <w:trHeight w:val="6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DD6CA7">
              <w:rPr>
                <w:rFonts w:ascii="Cambria" w:eastAsia="Times New Roman" w:hAnsi="Cambria" w:cs="Calibri"/>
                <w:color w:val="000000"/>
                <w:lang w:eastAsia="ru-RU"/>
              </w:rPr>
              <w:t>Бакалавр (психология)</w:t>
            </w:r>
          </w:p>
        </w:tc>
      </w:tr>
      <w:tr w:rsidR="00DD6CA7" w:rsidRPr="00DD6CA7" w:rsidTr="00DD6CA7">
        <w:trPr>
          <w:gridAfter w:val="1"/>
          <w:wAfter w:w="8" w:type="dxa"/>
          <w:trHeight w:val="6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DD6CA7">
              <w:rPr>
                <w:rFonts w:ascii="Cambria" w:eastAsia="Times New Roman" w:hAnsi="Cambria" w:cs="Calibri"/>
                <w:color w:val="000000"/>
                <w:lang w:eastAsia="ru-RU"/>
              </w:rPr>
              <w:t>Не имеет</w:t>
            </w:r>
          </w:p>
        </w:tc>
      </w:tr>
      <w:tr w:rsidR="00DD6CA7" w:rsidRPr="00DD6CA7" w:rsidTr="00DD6CA7">
        <w:trPr>
          <w:gridAfter w:val="1"/>
          <w:wAfter w:w="8" w:type="dxa"/>
          <w:trHeight w:val="3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DD6CA7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DD6CA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D6CA7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DD6CA7" w:rsidRPr="00DD6CA7" w:rsidTr="00DD6CA7">
        <w:trPr>
          <w:gridAfter w:val="1"/>
          <w:wAfter w:w="8" w:type="dxa"/>
          <w:trHeight w:val="40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DD6CA7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DD6CA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D6CA7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DD6CA7" w:rsidRPr="00DD6CA7" w:rsidTr="00DD6CA7">
        <w:trPr>
          <w:gridAfter w:val="1"/>
          <w:wAfter w:w="8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DD6CA7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DD6CA7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DD6CA7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DD6CA7" w:rsidRPr="00DD6CA7" w:rsidTr="00DD6CA7">
        <w:trPr>
          <w:trHeight w:val="345"/>
        </w:trPr>
        <w:tc>
          <w:tcPr>
            <w:tcW w:w="108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DD6CA7" w:rsidRPr="00DD6CA7" w:rsidTr="00DD6CA7">
        <w:trPr>
          <w:gridAfter w:val="1"/>
          <w:wAfter w:w="8" w:type="dxa"/>
          <w:trHeight w:val="42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 </w:t>
            </w:r>
          </w:p>
        </w:tc>
      </w:tr>
      <w:tr w:rsidR="00DD6CA7" w:rsidRPr="00DD6CA7" w:rsidTr="00DD6CA7">
        <w:trPr>
          <w:gridAfter w:val="1"/>
          <w:wAfter w:w="8" w:type="dxa"/>
          <w:trHeight w:val="57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 </w:t>
            </w:r>
          </w:p>
        </w:tc>
      </w:tr>
      <w:tr w:rsidR="00DD6CA7" w:rsidRPr="00DD6CA7" w:rsidTr="00DD6CA7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 </w:t>
            </w:r>
          </w:p>
        </w:tc>
      </w:tr>
      <w:tr w:rsidR="00DD6CA7" w:rsidRPr="00DD6CA7" w:rsidTr="00DD6CA7">
        <w:trPr>
          <w:trHeight w:val="465"/>
        </w:trPr>
        <w:tc>
          <w:tcPr>
            <w:tcW w:w="10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Переподготовка</w:t>
            </w:r>
          </w:p>
        </w:tc>
      </w:tr>
      <w:tr w:rsidR="00DD6CA7" w:rsidRPr="00DD6CA7" w:rsidTr="00DD6CA7">
        <w:trPr>
          <w:gridAfter w:val="1"/>
          <w:wAfter w:w="8" w:type="dxa"/>
          <w:trHeight w:val="34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профессиональной переподготовки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АНО ДПО "Институт развития образования"</w:t>
            </w:r>
          </w:p>
        </w:tc>
      </w:tr>
      <w:tr w:rsidR="00DD6CA7" w:rsidRPr="00DD6CA7" w:rsidTr="00DD6CA7">
        <w:trPr>
          <w:gridAfter w:val="1"/>
          <w:wAfter w:w="8" w:type="dxa"/>
          <w:trHeight w:val="26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Специальность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Логопедия</w:t>
            </w:r>
          </w:p>
        </w:tc>
      </w:tr>
      <w:tr w:rsidR="00DD6CA7" w:rsidRPr="00DD6CA7" w:rsidTr="00DD6CA7">
        <w:trPr>
          <w:trHeight w:val="360"/>
        </w:trPr>
        <w:tc>
          <w:tcPr>
            <w:tcW w:w="10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DD6CA7" w:rsidRPr="00DD6CA7" w:rsidTr="00DD6CA7">
        <w:trPr>
          <w:gridAfter w:val="1"/>
          <w:wAfter w:w="8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6C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01.09.2024 г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08 л 00 м</w:t>
            </w:r>
          </w:p>
        </w:tc>
      </w:tr>
      <w:tr w:rsidR="00DD6CA7" w:rsidRPr="00DD6CA7" w:rsidTr="00DD6CA7">
        <w:trPr>
          <w:gridAfter w:val="1"/>
          <w:wAfter w:w="8" w:type="dxa"/>
          <w:trHeight w:val="174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DD6CA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CA7" w:rsidRPr="00DD6CA7" w:rsidRDefault="00DD6CA7" w:rsidP="00DD6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Адаптированная образовательная программа дошкольного образования для обучающихся с ограниченными возможностями здоровья (ТНР) государственного бюджетного дошкольного образовательного учреждения детский сад № 9 комбинированного вида Пушкинского района               Санкт-Петербурга</w:t>
            </w:r>
          </w:p>
        </w:tc>
      </w:tr>
    </w:tbl>
    <w:p w:rsidR="00B53E7A" w:rsidRDefault="00B53E7A" w:rsidP="00DD6CA7">
      <w:pPr>
        <w:ind w:firstLine="284"/>
      </w:pPr>
      <w:bookmarkStart w:id="0" w:name="_GoBack"/>
      <w:bookmarkEnd w:id="0"/>
    </w:p>
    <w:sectPr w:rsidR="00B53E7A" w:rsidSect="00DD6C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0A"/>
    <w:rsid w:val="003C0A0A"/>
    <w:rsid w:val="009631D8"/>
    <w:rsid w:val="00B53E7A"/>
    <w:rsid w:val="00D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622B4-7948-4921-9473-4DAAC9E0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2024-10-29T08:42:00Z</dcterms:created>
  <dcterms:modified xsi:type="dcterms:W3CDTF">2024-10-29T08:42:00Z</dcterms:modified>
</cp:coreProperties>
</file>